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9733F" w14:textId="77777777" w:rsidR="00F4717E" w:rsidRPr="00F4717E" w:rsidRDefault="00F4717E" w:rsidP="00F4717E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A0A0A"/>
          <w:sz w:val="30"/>
          <w:szCs w:val="30"/>
          <w:lang w:eastAsia="en-GB"/>
        </w:rPr>
      </w:pPr>
      <w:r w:rsidRPr="00F4717E">
        <w:rPr>
          <w:rFonts w:ascii="Arial" w:eastAsia="Times New Roman" w:hAnsi="Arial" w:cs="Arial"/>
          <w:b/>
          <w:bCs/>
          <w:color w:val="0A0A0A"/>
          <w:sz w:val="30"/>
          <w:szCs w:val="30"/>
          <w:lang w:eastAsia="en-GB"/>
        </w:rPr>
        <w:t>SCHEME OF DELEGATION TO THE PARISH CLERK</w:t>
      </w:r>
    </w:p>
    <w:p w14:paraId="6C4DA32E" w14:textId="77777777" w:rsidR="00F4717E" w:rsidRDefault="00F4717E" w:rsidP="00F4717E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A0A0A"/>
          <w:sz w:val="30"/>
          <w:szCs w:val="30"/>
          <w:lang w:eastAsia="en-GB"/>
        </w:rPr>
      </w:pPr>
    </w:p>
    <w:p w14:paraId="5897208F" w14:textId="30CAB9FB" w:rsidR="00F4717E" w:rsidRPr="00F4717E" w:rsidRDefault="00F4717E" w:rsidP="00F4717E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A0A0A"/>
          <w:sz w:val="30"/>
          <w:szCs w:val="30"/>
          <w:lang w:eastAsia="en-GB"/>
        </w:rPr>
      </w:pPr>
      <w:r w:rsidRPr="00F4717E">
        <w:rPr>
          <w:rFonts w:ascii="Arial" w:eastAsia="Times New Roman" w:hAnsi="Arial" w:cs="Arial"/>
          <w:b/>
          <w:bCs/>
          <w:color w:val="0A0A0A"/>
          <w:sz w:val="30"/>
          <w:szCs w:val="30"/>
          <w:lang w:eastAsia="en-GB"/>
        </w:rPr>
        <w:t>1. Introduction &amp; Principles</w:t>
      </w:r>
    </w:p>
    <w:p w14:paraId="38C904B6" w14:textId="77777777" w:rsidR="00F4717E" w:rsidRPr="00F4717E" w:rsidRDefault="00F4717E" w:rsidP="00F4717E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4717E">
        <w:rPr>
          <w:rFonts w:ascii="Arial" w:eastAsia="Times New Roman" w:hAnsi="Arial" w:cs="Arial"/>
          <w:color w:val="0A0A0A"/>
          <w:sz w:val="24"/>
          <w:szCs w:val="24"/>
          <w:lang w:eastAsia="en-GB"/>
        </w:rPr>
        <w:t>1.1 This Scheme of Delegation forms part of the Council’s governance structures alongside </w:t>
      </w:r>
      <w:r w:rsidRPr="00F4717E">
        <w:rPr>
          <w:rFonts w:ascii="Arial" w:eastAsia="Times New Roman" w:hAnsi="Arial" w:cs="Arial"/>
          <w:b/>
          <w:bCs/>
          <w:color w:val="0A0A0A"/>
          <w:sz w:val="24"/>
          <w:szCs w:val="24"/>
          <w:lang w:eastAsia="en-GB"/>
        </w:rPr>
        <w:t>Standing Orders</w:t>
      </w:r>
      <w:r w:rsidRPr="00F4717E">
        <w:rPr>
          <w:rFonts w:ascii="Arial" w:eastAsia="Times New Roman" w:hAnsi="Arial" w:cs="Arial"/>
          <w:color w:val="0A0A0A"/>
          <w:sz w:val="24"/>
          <w:szCs w:val="24"/>
          <w:lang w:eastAsia="en-GB"/>
        </w:rPr>
        <w:t>, </w:t>
      </w:r>
      <w:r w:rsidRPr="00F4717E">
        <w:rPr>
          <w:rFonts w:ascii="Arial" w:eastAsia="Times New Roman" w:hAnsi="Arial" w:cs="Arial"/>
          <w:b/>
          <w:bCs/>
          <w:color w:val="0A0A0A"/>
          <w:sz w:val="24"/>
          <w:szCs w:val="24"/>
          <w:lang w:eastAsia="en-GB"/>
        </w:rPr>
        <w:t>Financial Regulations</w:t>
      </w:r>
      <w:r w:rsidRPr="00F4717E">
        <w:rPr>
          <w:rFonts w:ascii="Arial" w:eastAsia="Times New Roman" w:hAnsi="Arial" w:cs="Arial"/>
          <w:color w:val="0A0A0A"/>
          <w:sz w:val="24"/>
          <w:szCs w:val="24"/>
          <w:lang w:eastAsia="en-GB"/>
        </w:rPr>
        <w:t>, and the </w:t>
      </w:r>
      <w:r w:rsidRPr="00F4717E">
        <w:rPr>
          <w:rFonts w:ascii="Arial" w:eastAsia="Times New Roman" w:hAnsi="Arial" w:cs="Arial"/>
          <w:b/>
          <w:bCs/>
          <w:color w:val="0A0A0A"/>
          <w:sz w:val="24"/>
          <w:szCs w:val="24"/>
          <w:lang w:eastAsia="en-GB"/>
        </w:rPr>
        <w:t>Code of Conduct</w:t>
      </w:r>
      <w:r w:rsidRPr="00F4717E">
        <w:rPr>
          <w:rFonts w:ascii="Arial" w:eastAsia="Times New Roman" w:hAnsi="Arial" w:cs="Arial"/>
          <w:color w:val="0A0A0A"/>
          <w:sz w:val="24"/>
          <w:szCs w:val="24"/>
          <w:lang w:eastAsia="en-GB"/>
        </w:rPr>
        <w:t>.</w:t>
      </w:r>
      <w:r w:rsidRPr="00F4717E">
        <w:rPr>
          <w:rFonts w:ascii="Arial" w:eastAsia="Times New Roman" w:hAnsi="Arial" w:cs="Arial"/>
          <w:color w:val="0A0A0A"/>
          <w:sz w:val="24"/>
          <w:szCs w:val="24"/>
          <w:lang w:eastAsia="en-GB"/>
        </w:rPr>
        <w:br/>
        <w:t>1.2 The power to delegate functions is permitted under </w:t>
      </w:r>
      <w:r w:rsidRPr="00F4717E">
        <w:rPr>
          <w:rFonts w:ascii="Arial" w:eastAsia="Times New Roman" w:hAnsi="Arial" w:cs="Arial"/>
          <w:b/>
          <w:bCs/>
          <w:color w:val="0A0A0A"/>
          <w:sz w:val="24"/>
          <w:szCs w:val="24"/>
          <w:lang w:eastAsia="en-GB"/>
        </w:rPr>
        <w:t>Section 101 of the Local Government Act 1972</w:t>
      </w:r>
      <w:r w:rsidRPr="00F4717E">
        <w:rPr>
          <w:rFonts w:ascii="Arial" w:eastAsia="Times New Roman" w:hAnsi="Arial" w:cs="Arial"/>
          <w:color w:val="0A0A0A"/>
          <w:sz w:val="24"/>
          <w:szCs w:val="24"/>
          <w:lang w:eastAsia="en-GB"/>
        </w:rPr>
        <w:t>.</w:t>
      </w:r>
      <w:r w:rsidRPr="00F4717E">
        <w:rPr>
          <w:rFonts w:ascii="Arial" w:eastAsia="Times New Roman" w:hAnsi="Arial" w:cs="Arial"/>
          <w:color w:val="0A0A0A"/>
          <w:sz w:val="24"/>
          <w:szCs w:val="24"/>
          <w:lang w:eastAsia="en-GB"/>
        </w:rPr>
        <w:br/>
        <w:t>1.3 The objective of this scheme is to allow the Council to act with speed and efficiency on day-to-day administrative matters while reserving major policy decisions for the Full Council. </w:t>
      </w:r>
    </w:p>
    <w:p w14:paraId="58D63C7C" w14:textId="77777777" w:rsidR="00F4717E" w:rsidRDefault="00F4717E" w:rsidP="00F4717E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A0A0A"/>
          <w:sz w:val="30"/>
          <w:szCs w:val="30"/>
          <w:lang w:eastAsia="en-GB"/>
        </w:rPr>
      </w:pPr>
    </w:p>
    <w:p w14:paraId="66945645" w14:textId="797A031C" w:rsidR="00F4717E" w:rsidRPr="00F4717E" w:rsidRDefault="00F4717E" w:rsidP="00F4717E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A0A0A"/>
          <w:sz w:val="30"/>
          <w:szCs w:val="30"/>
          <w:lang w:eastAsia="en-GB"/>
        </w:rPr>
      </w:pPr>
      <w:r w:rsidRPr="00F4717E">
        <w:rPr>
          <w:rFonts w:ascii="Arial" w:eastAsia="Times New Roman" w:hAnsi="Arial" w:cs="Arial"/>
          <w:b/>
          <w:bCs/>
          <w:color w:val="0A0A0A"/>
          <w:sz w:val="30"/>
          <w:szCs w:val="30"/>
          <w:lang w:eastAsia="en-GB"/>
        </w:rPr>
        <w:t>2. Legal Limitations (Council Reserved Powers)</w:t>
      </w:r>
    </w:p>
    <w:p w14:paraId="51C54420" w14:textId="77777777" w:rsidR="00F4717E" w:rsidRPr="00F4717E" w:rsidRDefault="00F4717E" w:rsidP="00F4717E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  <w:lang w:eastAsia="en-GB"/>
        </w:rPr>
      </w:pPr>
      <w:r w:rsidRPr="00F4717E">
        <w:rPr>
          <w:rFonts w:ascii="Arial" w:eastAsia="Times New Roman" w:hAnsi="Arial" w:cs="Arial"/>
          <w:color w:val="0A0A0A"/>
          <w:sz w:val="24"/>
          <w:szCs w:val="24"/>
          <w:lang w:eastAsia="en-GB"/>
        </w:rPr>
        <w:t>The following matters are strictly reserved for the Full Council to resolve and </w:t>
      </w:r>
      <w:r w:rsidRPr="00F4717E">
        <w:rPr>
          <w:rFonts w:ascii="Arial" w:eastAsia="Times New Roman" w:hAnsi="Arial" w:cs="Arial"/>
          <w:b/>
          <w:bCs/>
          <w:color w:val="0A0A0A"/>
          <w:sz w:val="24"/>
          <w:szCs w:val="24"/>
          <w:lang w:eastAsia="en-GB"/>
        </w:rPr>
        <w:t>cannot</w:t>
      </w:r>
      <w:r w:rsidRPr="00F4717E">
        <w:rPr>
          <w:rFonts w:ascii="Arial" w:eastAsia="Times New Roman" w:hAnsi="Arial" w:cs="Arial"/>
          <w:color w:val="0A0A0A"/>
          <w:sz w:val="24"/>
          <w:szCs w:val="24"/>
          <w:lang w:eastAsia="en-GB"/>
        </w:rPr>
        <w:t> be delegated to an officer: </w:t>
      </w:r>
    </w:p>
    <w:p w14:paraId="238BEB5A" w14:textId="77777777" w:rsidR="00F4717E" w:rsidRPr="00F4717E" w:rsidRDefault="00F4717E" w:rsidP="00F4717E">
      <w:pPr>
        <w:numPr>
          <w:ilvl w:val="0"/>
          <w:numId w:val="1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  <w:lang w:eastAsia="en-GB"/>
        </w:rPr>
      </w:pPr>
      <w:r w:rsidRPr="00F4717E">
        <w:rPr>
          <w:rFonts w:ascii="Arial" w:eastAsia="Times New Roman" w:hAnsi="Arial" w:cs="Arial"/>
          <w:color w:val="0A0A0A"/>
          <w:sz w:val="24"/>
          <w:szCs w:val="24"/>
          <w:lang w:eastAsia="en-GB"/>
        </w:rPr>
        <w:t>Setting the annual budget and </w:t>
      </w:r>
      <w:r w:rsidRPr="00F4717E">
        <w:rPr>
          <w:rFonts w:ascii="Arial" w:eastAsia="Times New Roman" w:hAnsi="Arial" w:cs="Arial"/>
          <w:b/>
          <w:bCs/>
          <w:color w:val="0A0A0A"/>
          <w:sz w:val="24"/>
          <w:szCs w:val="24"/>
          <w:lang w:eastAsia="en-GB"/>
        </w:rPr>
        <w:t>Precept</w:t>
      </w:r>
      <w:r w:rsidRPr="00F4717E">
        <w:rPr>
          <w:rFonts w:ascii="Arial" w:eastAsia="Times New Roman" w:hAnsi="Arial" w:cs="Arial"/>
          <w:color w:val="0A0A0A"/>
          <w:sz w:val="24"/>
          <w:szCs w:val="24"/>
          <w:lang w:eastAsia="en-GB"/>
        </w:rPr>
        <w:t>.</w:t>
      </w:r>
    </w:p>
    <w:p w14:paraId="49D09850" w14:textId="77777777" w:rsidR="00F4717E" w:rsidRPr="00F4717E" w:rsidRDefault="00F4717E" w:rsidP="00F4717E">
      <w:pPr>
        <w:numPr>
          <w:ilvl w:val="0"/>
          <w:numId w:val="1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  <w:lang w:eastAsia="en-GB"/>
        </w:rPr>
      </w:pPr>
      <w:r w:rsidRPr="00F4717E">
        <w:rPr>
          <w:rFonts w:ascii="Arial" w:eastAsia="Times New Roman" w:hAnsi="Arial" w:cs="Arial"/>
          <w:color w:val="0A0A0A"/>
          <w:sz w:val="24"/>
          <w:szCs w:val="24"/>
          <w:lang w:eastAsia="en-GB"/>
        </w:rPr>
        <w:t>Borrowing money or approving the </w:t>
      </w:r>
      <w:r w:rsidRPr="00F4717E">
        <w:rPr>
          <w:rFonts w:ascii="Arial" w:eastAsia="Times New Roman" w:hAnsi="Arial" w:cs="Arial"/>
          <w:b/>
          <w:bCs/>
          <w:color w:val="0A0A0A"/>
          <w:sz w:val="24"/>
          <w:szCs w:val="24"/>
          <w:lang w:eastAsia="en-GB"/>
        </w:rPr>
        <w:t>Annual Governance and Accountability Return (AGAR)</w:t>
      </w:r>
      <w:r w:rsidRPr="00F4717E">
        <w:rPr>
          <w:rFonts w:ascii="Arial" w:eastAsia="Times New Roman" w:hAnsi="Arial" w:cs="Arial"/>
          <w:color w:val="0A0A0A"/>
          <w:sz w:val="24"/>
          <w:szCs w:val="24"/>
          <w:lang w:eastAsia="en-GB"/>
        </w:rPr>
        <w:t>.</w:t>
      </w:r>
    </w:p>
    <w:p w14:paraId="62700CE0" w14:textId="77777777" w:rsidR="00F4717E" w:rsidRPr="00F4717E" w:rsidRDefault="00F4717E" w:rsidP="00F4717E">
      <w:pPr>
        <w:numPr>
          <w:ilvl w:val="0"/>
          <w:numId w:val="1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  <w:lang w:eastAsia="en-GB"/>
        </w:rPr>
      </w:pPr>
      <w:r w:rsidRPr="00F4717E">
        <w:rPr>
          <w:rFonts w:ascii="Arial" w:eastAsia="Times New Roman" w:hAnsi="Arial" w:cs="Arial"/>
          <w:color w:val="0A0A0A"/>
          <w:sz w:val="24"/>
          <w:szCs w:val="24"/>
          <w:lang w:eastAsia="en-GB"/>
        </w:rPr>
        <w:t>Adopting or changing Standing Orders, Financial Regulations, or the Code of Conduct.</w:t>
      </w:r>
    </w:p>
    <w:p w14:paraId="7FAAE914" w14:textId="77777777" w:rsidR="00F4717E" w:rsidRPr="00F4717E" w:rsidRDefault="00F4717E" w:rsidP="00F4717E">
      <w:pPr>
        <w:numPr>
          <w:ilvl w:val="0"/>
          <w:numId w:val="1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  <w:lang w:eastAsia="en-GB"/>
        </w:rPr>
      </w:pPr>
      <w:r w:rsidRPr="00F4717E">
        <w:rPr>
          <w:rFonts w:ascii="Arial" w:eastAsia="Times New Roman" w:hAnsi="Arial" w:cs="Arial"/>
          <w:color w:val="0A0A0A"/>
          <w:sz w:val="24"/>
          <w:szCs w:val="24"/>
          <w:lang w:eastAsia="en-GB"/>
        </w:rPr>
        <w:t>Buying, selling, or leasing council-owned land or buildings.</w:t>
      </w:r>
    </w:p>
    <w:p w14:paraId="5ABCA032" w14:textId="77777777" w:rsidR="00F4717E" w:rsidRPr="00F4717E" w:rsidRDefault="00F4717E" w:rsidP="00F4717E">
      <w:pPr>
        <w:numPr>
          <w:ilvl w:val="0"/>
          <w:numId w:val="1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  <w:lang w:eastAsia="en-GB"/>
        </w:rPr>
      </w:pPr>
      <w:r w:rsidRPr="00F4717E">
        <w:rPr>
          <w:rFonts w:ascii="Arial" w:eastAsia="Times New Roman" w:hAnsi="Arial" w:cs="Arial"/>
          <w:color w:val="0A0A0A"/>
          <w:sz w:val="24"/>
          <w:szCs w:val="24"/>
          <w:lang w:eastAsia="en-GB"/>
        </w:rPr>
        <w:t>Appointing or dismissing the Parish Clerk. </w:t>
      </w:r>
    </w:p>
    <w:p w14:paraId="5193C3ED" w14:textId="77777777" w:rsidR="00F4717E" w:rsidRDefault="00F4717E" w:rsidP="00F4717E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A0A0A"/>
          <w:sz w:val="30"/>
          <w:szCs w:val="30"/>
          <w:lang w:eastAsia="en-GB"/>
        </w:rPr>
      </w:pPr>
    </w:p>
    <w:p w14:paraId="115A88CA" w14:textId="2DDB4FDE" w:rsidR="00F4717E" w:rsidRPr="00F4717E" w:rsidRDefault="00F4717E" w:rsidP="00F4717E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A0A0A"/>
          <w:sz w:val="30"/>
          <w:szCs w:val="30"/>
          <w:lang w:eastAsia="en-GB"/>
        </w:rPr>
      </w:pPr>
      <w:r w:rsidRPr="00F4717E">
        <w:rPr>
          <w:rFonts w:ascii="Arial" w:eastAsia="Times New Roman" w:hAnsi="Arial" w:cs="Arial"/>
          <w:b/>
          <w:bCs/>
          <w:color w:val="0A0A0A"/>
          <w:sz w:val="30"/>
          <w:szCs w:val="30"/>
          <w:lang w:eastAsia="en-GB"/>
        </w:rPr>
        <w:t>3. Delegated Powers to the Parish Clerk (Proper Officer)</w:t>
      </w:r>
    </w:p>
    <w:p w14:paraId="593E7311" w14:textId="77777777" w:rsidR="00F4717E" w:rsidRPr="00F4717E" w:rsidRDefault="00F4717E" w:rsidP="00F4717E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4717E">
        <w:rPr>
          <w:rFonts w:ascii="Arial" w:eastAsia="Times New Roman" w:hAnsi="Arial" w:cs="Arial"/>
          <w:color w:val="0A0A0A"/>
          <w:sz w:val="24"/>
          <w:szCs w:val="24"/>
          <w:lang w:eastAsia="en-GB"/>
        </w:rPr>
        <w:t>In addition to the duties set out in the job description, the Clerk has delegated authority to manage the following: </w:t>
      </w:r>
    </w:p>
    <w:p w14:paraId="79A8105F" w14:textId="77777777" w:rsidR="00F4717E" w:rsidRDefault="00F4717E" w:rsidP="00F4717E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0A0A0A"/>
          <w:sz w:val="24"/>
          <w:szCs w:val="24"/>
          <w:lang w:eastAsia="en-GB"/>
        </w:rPr>
      </w:pPr>
    </w:p>
    <w:p w14:paraId="324B890A" w14:textId="447939B8" w:rsidR="00F4717E" w:rsidRPr="00F4717E" w:rsidRDefault="00F4717E" w:rsidP="00F4717E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0A0A0A"/>
          <w:sz w:val="24"/>
          <w:szCs w:val="24"/>
          <w:lang w:eastAsia="en-GB"/>
        </w:rPr>
      </w:pPr>
      <w:r w:rsidRPr="00F4717E">
        <w:rPr>
          <w:rFonts w:ascii="Arial" w:eastAsia="Times New Roman" w:hAnsi="Arial" w:cs="Arial"/>
          <w:b/>
          <w:bCs/>
          <w:color w:val="0A0A0A"/>
          <w:sz w:val="24"/>
          <w:szCs w:val="24"/>
          <w:lang w:eastAsia="en-GB"/>
        </w:rPr>
        <w:t>3.1 General Administration</w:t>
      </w:r>
    </w:p>
    <w:p w14:paraId="1AE02337" w14:textId="77777777" w:rsidR="00F4717E" w:rsidRPr="00F4717E" w:rsidRDefault="00F4717E" w:rsidP="00F4717E">
      <w:pPr>
        <w:numPr>
          <w:ilvl w:val="0"/>
          <w:numId w:val="2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  <w:lang w:eastAsia="en-GB"/>
        </w:rPr>
      </w:pPr>
      <w:r w:rsidRPr="00F4717E">
        <w:rPr>
          <w:rFonts w:ascii="Arial" w:eastAsia="Times New Roman" w:hAnsi="Arial" w:cs="Arial"/>
          <w:b/>
          <w:bCs/>
          <w:color w:val="0A0A0A"/>
          <w:sz w:val="24"/>
          <w:szCs w:val="24"/>
          <w:lang w:eastAsia="en-GB"/>
        </w:rPr>
        <w:t>Agendas &amp; Notices:</w:t>
      </w:r>
      <w:r w:rsidRPr="00F4717E">
        <w:rPr>
          <w:rFonts w:ascii="Arial" w:eastAsia="Times New Roman" w:hAnsi="Arial" w:cs="Arial"/>
          <w:color w:val="0A0A0A"/>
          <w:sz w:val="24"/>
          <w:szCs w:val="24"/>
          <w:lang w:eastAsia="en-GB"/>
        </w:rPr>
        <w:t> Signing and serving statutory public notices, agendas, and summons for council meetings.</w:t>
      </w:r>
    </w:p>
    <w:p w14:paraId="23B3A3E3" w14:textId="77777777" w:rsidR="00F4717E" w:rsidRPr="00F4717E" w:rsidRDefault="00F4717E" w:rsidP="00F4717E">
      <w:pPr>
        <w:numPr>
          <w:ilvl w:val="0"/>
          <w:numId w:val="2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  <w:lang w:eastAsia="en-GB"/>
        </w:rPr>
      </w:pPr>
      <w:r w:rsidRPr="00F4717E">
        <w:rPr>
          <w:rFonts w:ascii="Arial" w:eastAsia="Times New Roman" w:hAnsi="Arial" w:cs="Arial"/>
          <w:b/>
          <w:bCs/>
          <w:color w:val="0A0A0A"/>
          <w:sz w:val="24"/>
          <w:szCs w:val="24"/>
          <w:lang w:eastAsia="en-GB"/>
        </w:rPr>
        <w:t>Correspondence:</w:t>
      </w:r>
      <w:r w:rsidRPr="00F4717E">
        <w:rPr>
          <w:rFonts w:ascii="Arial" w:eastAsia="Times New Roman" w:hAnsi="Arial" w:cs="Arial"/>
          <w:color w:val="0A0A0A"/>
          <w:sz w:val="24"/>
          <w:szCs w:val="24"/>
          <w:lang w:eastAsia="en-GB"/>
        </w:rPr>
        <w:t> Responding immediately to basic requests for information or actions stemming from previous council decisions.</w:t>
      </w:r>
    </w:p>
    <w:p w14:paraId="3DA30A11" w14:textId="77777777" w:rsidR="00F4717E" w:rsidRPr="00F4717E" w:rsidRDefault="00F4717E" w:rsidP="00F4717E">
      <w:pPr>
        <w:numPr>
          <w:ilvl w:val="0"/>
          <w:numId w:val="2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  <w:lang w:eastAsia="en-GB"/>
        </w:rPr>
      </w:pPr>
      <w:r w:rsidRPr="00F4717E">
        <w:rPr>
          <w:rFonts w:ascii="Arial" w:eastAsia="Times New Roman" w:hAnsi="Arial" w:cs="Arial"/>
          <w:b/>
          <w:bCs/>
          <w:color w:val="0A0A0A"/>
          <w:sz w:val="24"/>
          <w:szCs w:val="24"/>
          <w:lang w:eastAsia="en-GB"/>
        </w:rPr>
        <w:t>Data &amp; FOI:</w:t>
      </w:r>
      <w:r w:rsidRPr="00F4717E">
        <w:rPr>
          <w:rFonts w:ascii="Arial" w:eastAsia="Times New Roman" w:hAnsi="Arial" w:cs="Arial"/>
          <w:color w:val="0A0A0A"/>
          <w:sz w:val="24"/>
          <w:szCs w:val="24"/>
          <w:lang w:eastAsia="en-GB"/>
        </w:rPr>
        <w:t> Handling requests under the </w:t>
      </w:r>
      <w:r w:rsidRPr="00F4717E">
        <w:rPr>
          <w:rFonts w:ascii="Arial" w:eastAsia="Times New Roman" w:hAnsi="Arial" w:cs="Arial"/>
          <w:b/>
          <w:bCs/>
          <w:color w:val="0A0A0A"/>
          <w:sz w:val="24"/>
          <w:szCs w:val="24"/>
          <w:lang w:eastAsia="en-GB"/>
        </w:rPr>
        <w:t>Freedom of Information Act 2000</w:t>
      </w:r>
      <w:r w:rsidRPr="00F4717E">
        <w:rPr>
          <w:rFonts w:ascii="Arial" w:eastAsia="Times New Roman" w:hAnsi="Arial" w:cs="Arial"/>
          <w:color w:val="0A0A0A"/>
          <w:sz w:val="24"/>
          <w:szCs w:val="24"/>
          <w:lang w:eastAsia="en-GB"/>
        </w:rPr>
        <w:t> and </w:t>
      </w:r>
      <w:r w:rsidRPr="00F4717E">
        <w:rPr>
          <w:rFonts w:ascii="Arial" w:eastAsia="Times New Roman" w:hAnsi="Arial" w:cs="Arial"/>
          <w:b/>
          <w:bCs/>
          <w:color w:val="0A0A0A"/>
          <w:sz w:val="24"/>
          <w:szCs w:val="24"/>
          <w:lang w:eastAsia="en-GB"/>
        </w:rPr>
        <w:t>GDPR</w:t>
      </w:r>
      <w:r w:rsidRPr="00F4717E">
        <w:rPr>
          <w:rFonts w:ascii="Arial" w:eastAsia="Times New Roman" w:hAnsi="Arial" w:cs="Arial"/>
          <w:color w:val="0A0A0A"/>
          <w:sz w:val="24"/>
          <w:szCs w:val="24"/>
          <w:lang w:eastAsia="en-GB"/>
        </w:rPr>
        <w:t>.</w:t>
      </w:r>
    </w:p>
    <w:p w14:paraId="32C5F668" w14:textId="77777777" w:rsidR="00F4717E" w:rsidRPr="00F4717E" w:rsidRDefault="00F4717E" w:rsidP="00F4717E">
      <w:pPr>
        <w:numPr>
          <w:ilvl w:val="0"/>
          <w:numId w:val="2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4717E">
        <w:rPr>
          <w:rFonts w:ascii="Arial" w:eastAsia="Times New Roman" w:hAnsi="Arial" w:cs="Arial"/>
          <w:b/>
          <w:bCs/>
          <w:color w:val="0A0A0A"/>
          <w:sz w:val="24"/>
          <w:szCs w:val="24"/>
          <w:lang w:eastAsia="en-GB"/>
        </w:rPr>
        <w:t>Media:</w:t>
      </w:r>
      <w:r w:rsidRPr="00F4717E">
        <w:rPr>
          <w:rFonts w:ascii="Arial" w:eastAsia="Times New Roman" w:hAnsi="Arial" w:cs="Arial"/>
          <w:color w:val="0A0A0A"/>
          <w:sz w:val="24"/>
          <w:szCs w:val="24"/>
          <w:lang w:eastAsia="en-GB"/>
        </w:rPr>
        <w:t> Issuing press releases and managing the website/newsletters based on established council policies. </w:t>
      </w:r>
    </w:p>
    <w:p w14:paraId="6F8AD184" w14:textId="29412D72" w:rsidR="00F4717E" w:rsidRPr="00F4717E" w:rsidRDefault="00F4717E" w:rsidP="00F4717E">
      <w:pPr>
        <w:shd w:val="clear" w:color="auto" w:fill="FFFFFF"/>
        <w:spacing w:after="0" w:line="360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4717E">
        <w:rPr>
          <w:rFonts w:ascii="Arial" w:eastAsia="Times New Roman" w:hAnsi="Arial" w:cs="Arial"/>
          <w:noProof/>
          <w:color w:val="0A0A0A"/>
          <w:sz w:val="24"/>
          <w:szCs w:val="24"/>
          <w:lang w:eastAsia="en-GB"/>
        </w:rPr>
        <mc:AlternateContent>
          <mc:Choice Requires="wps">
            <w:drawing>
              <wp:inline distT="0" distB="0" distL="0" distR="0" wp14:anchorId="6C86038A" wp14:editId="6C42C256">
                <wp:extent cx="304800" cy="304800"/>
                <wp:effectExtent l="0" t="0" r="0" b="0"/>
                <wp:docPr id="6" name="img-B2QVav6jHKC6hbIPmLfS6Aw_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1316A3F" id="img-B2QVav6jHKC6hbIPmLfS6Aw_6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AzPvMS/gEAANYDAAAOAAAAAAAAAAAAAAAAAC4C&#10;AABkcnMvZTJvRG9jLnhtbFBLAQItABQABgAIAAAAIQBMoOks2AAAAAMBAAAPAAAAAAAAAAAAAAAA&#10;AFgEAABkcnMvZG93bnJldi54bWxQSwUGAAAAAAQABADzAAAAXQUAAAAA&#10;" filled="f" stroked="f">
                <o:lock v:ext="edit" aspectratio="t"/>
                <w10:anchorlock/>
              </v:rect>
            </w:pict>
          </mc:Fallback>
        </mc:AlternateContent>
      </w:r>
    </w:p>
    <w:p w14:paraId="3B9497B6" w14:textId="77777777" w:rsidR="00F4717E" w:rsidRPr="00F4717E" w:rsidRDefault="00F4717E" w:rsidP="00F4717E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0A0A0A"/>
          <w:sz w:val="24"/>
          <w:szCs w:val="24"/>
          <w:lang w:eastAsia="en-GB"/>
        </w:rPr>
      </w:pPr>
      <w:r w:rsidRPr="00F4717E">
        <w:rPr>
          <w:rFonts w:ascii="Arial" w:eastAsia="Times New Roman" w:hAnsi="Arial" w:cs="Arial"/>
          <w:b/>
          <w:bCs/>
          <w:color w:val="0A0A0A"/>
          <w:sz w:val="24"/>
          <w:szCs w:val="24"/>
          <w:lang w:eastAsia="en-GB"/>
        </w:rPr>
        <w:t>3.2 Urgent Business &amp; Emergencies</w:t>
      </w:r>
    </w:p>
    <w:p w14:paraId="4E8CE42D" w14:textId="77777777" w:rsidR="00F4717E" w:rsidRPr="00F4717E" w:rsidRDefault="00F4717E" w:rsidP="00F4717E">
      <w:pPr>
        <w:numPr>
          <w:ilvl w:val="0"/>
          <w:numId w:val="3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  <w:lang w:eastAsia="en-GB"/>
        </w:rPr>
      </w:pPr>
      <w:r w:rsidRPr="00F4717E">
        <w:rPr>
          <w:rFonts w:ascii="Arial" w:eastAsia="Times New Roman" w:hAnsi="Arial" w:cs="Arial"/>
          <w:b/>
          <w:bCs/>
          <w:color w:val="0A0A0A"/>
          <w:sz w:val="24"/>
          <w:szCs w:val="24"/>
          <w:lang w:eastAsia="en-GB"/>
        </w:rPr>
        <w:lastRenderedPageBreak/>
        <w:t>Emergency Action:</w:t>
      </w:r>
      <w:r w:rsidRPr="00F4717E">
        <w:rPr>
          <w:rFonts w:ascii="Arial" w:eastAsia="Times New Roman" w:hAnsi="Arial" w:cs="Arial"/>
          <w:color w:val="0A0A0A"/>
          <w:sz w:val="24"/>
          <w:szCs w:val="24"/>
          <w:lang w:eastAsia="en-GB"/>
        </w:rPr>
        <w:t> Taking immediate action on any issue of such urgency that it cannot wait until the next scheduled meeting.</w:t>
      </w:r>
    </w:p>
    <w:p w14:paraId="0E1A81FF" w14:textId="77777777" w:rsidR="00F4717E" w:rsidRPr="00F4717E" w:rsidRDefault="00F4717E" w:rsidP="00F4717E">
      <w:pPr>
        <w:numPr>
          <w:ilvl w:val="0"/>
          <w:numId w:val="3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  <w:lang w:eastAsia="en-GB"/>
        </w:rPr>
      </w:pPr>
      <w:r w:rsidRPr="00F4717E">
        <w:rPr>
          <w:rFonts w:ascii="Arial" w:eastAsia="Times New Roman" w:hAnsi="Arial" w:cs="Arial"/>
          <w:b/>
          <w:bCs/>
          <w:color w:val="0A0A0A"/>
          <w:sz w:val="24"/>
          <w:szCs w:val="24"/>
          <w:lang w:eastAsia="en-GB"/>
        </w:rPr>
        <w:t>Consultation:</w:t>
      </w:r>
      <w:r w:rsidRPr="00F4717E">
        <w:rPr>
          <w:rFonts w:ascii="Arial" w:eastAsia="Times New Roman" w:hAnsi="Arial" w:cs="Arial"/>
          <w:color w:val="0A0A0A"/>
          <w:sz w:val="24"/>
          <w:szCs w:val="24"/>
          <w:lang w:eastAsia="en-GB"/>
        </w:rPr>
        <w:t> Where practicable, the Clerk will consult the Chair or Vice-Chair before taking emergency action.</w:t>
      </w:r>
    </w:p>
    <w:p w14:paraId="29F9B97A" w14:textId="77777777" w:rsidR="00F4717E" w:rsidRPr="00F4717E" w:rsidRDefault="00F4717E" w:rsidP="00F4717E">
      <w:pPr>
        <w:numPr>
          <w:ilvl w:val="0"/>
          <w:numId w:val="3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4717E">
        <w:rPr>
          <w:rFonts w:ascii="Arial" w:eastAsia="Times New Roman" w:hAnsi="Arial" w:cs="Arial"/>
          <w:b/>
          <w:bCs/>
          <w:color w:val="0A0A0A"/>
          <w:sz w:val="24"/>
          <w:szCs w:val="24"/>
          <w:lang w:eastAsia="en-GB"/>
        </w:rPr>
        <w:t>Reporting:</w:t>
      </w:r>
      <w:r w:rsidRPr="00F4717E">
        <w:rPr>
          <w:rFonts w:ascii="Arial" w:eastAsia="Times New Roman" w:hAnsi="Arial" w:cs="Arial"/>
          <w:color w:val="0A0A0A"/>
          <w:sz w:val="24"/>
          <w:szCs w:val="24"/>
          <w:lang w:eastAsia="en-GB"/>
        </w:rPr>
        <w:t> Any emergency action taken must be formally reported at the next Full Council meeting. </w:t>
      </w:r>
    </w:p>
    <w:p w14:paraId="4A0772CF" w14:textId="77777777" w:rsidR="00F4717E" w:rsidRDefault="00F4717E" w:rsidP="00F4717E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0A0A0A"/>
          <w:sz w:val="24"/>
          <w:szCs w:val="24"/>
          <w:lang w:eastAsia="en-GB"/>
        </w:rPr>
      </w:pPr>
    </w:p>
    <w:p w14:paraId="05AE8CB4" w14:textId="2CD0317E" w:rsidR="00F4717E" w:rsidRPr="00F4717E" w:rsidRDefault="00F4717E" w:rsidP="00F4717E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0A0A0A"/>
          <w:sz w:val="24"/>
          <w:szCs w:val="24"/>
          <w:lang w:eastAsia="en-GB"/>
        </w:rPr>
      </w:pPr>
      <w:r w:rsidRPr="00F4717E">
        <w:rPr>
          <w:rFonts w:ascii="Arial" w:eastAsia="Times New Roman" w:hAnsi="Arial" w:cs="Arial"/>
          <w:b/>
          <w:bCs/>
          <w:color w:val="0A0A0A"/>
          <w:sz w:val="24"/>
          <w:szCs w:val="24"/>
          <w:lang w:eastAsia="en-GB"/>
        </w:rPr>
        <w:t>3.3 Financial Matters (As Responsible Financial Officer)</w:t>
      </w:r>
    </w:p>
    <w:p w14:paraId="145899E1" w14:textId="4B6FCE73" w:rsidR="00F4717E" w:rsidRPr="00F4717E" w:rsidRDefault="00F4717E" w:rsidP="00F4717E">
      <w:pPr>
        <w:numPr>
          <w:ilvl w:val="0"/>
          <w:numId w:val="4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  <w:lang w:eastAsia="en-GB"/>
        </w:rPr>
      </w:pPr>
      <w:r w:rsidRPr="00F4717E">
        <w:rPr>
          <w:rFonts w:ascii="Arial" w:eastAsia="Times New Roman" w:hAnsi="Arial" w:cs="Arial"/>
          <w:b/>
          <w:bCs/>
          <w:color w:val="0A0A0A"/>
          <w:sz w:val="24"/>
          <w:szCs w:val="24"/>
          <w:lang w:eastAsia="en-GB"/>
        </w:rPr>
        <w:t>Routine Expenditure:</w:t>
      </w:r>
      <w:r w:rsidRPr="00F4717E">
        <w:rPr>
          <w:rFonts w:ascii="Arial" w:eastAsia="Times New Roman" w:hAnsi="Arial" w:cs="Arial"/>
          <w:color w:val="0A0A0A"/>
          <w:sz w:val="24"/>
          <w:szCs w:val="24"/>
          <w:lang w:eastAsia="en-GB"/>
        </w:rPr>
        <w:t> Authorising budgeted spending on day-to-day items up to </w:t>
      </w:r>
      <w:r w:rsidRPr="00F4717E">
        <w:rPr>
          <w:rFonts w:ascii="Arial" w:eastAsia="Times New Roman" w:hAnsi="Arial" w:cs="Arial"/>
          <w:b/>
          <w:bCs/>
          <w:color w:val="0A0A0A"/>
          <w:sz w:val="24"/>
          <w:szCs w:val="24"/>
          <w:lang w:eastAsia="en-GB"/>
        </w:rPr>
        <w:t>£1,000</w:t>
      </w:r>
      <w:r w:rsidRPr="00F4717E">
        <w:rPr>
          <w:rFonts w:ascii="Arial" w:eastAsia="Times New Roman" w:hAnsi="Arial" w:cs="Arial"/>
          <w:color w:val="0A0A0A"/>
          <w:sz w:val="24"/>
          <w:szCs w:val="24"/>
          <w:lang w:eastAsia="en-GB"/>
        </w:rPr>
        <w:t>.</w:t>
      </w:r>
    </w:p>
    <w:p w14:paraId="261400F7" w14:textId="4F3F35E4" w:rsidR="00F4717E" w:rsidRPr="00F4717E" w:rsidRDefault="00F4717E" w:rsidP="00F4717E">
      <w:pPr>
        <w:numPr>
          <w:ilvl w:val="0"/>
          <w:numId w:val="4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4717E">
        <w:rPr>
          <w:rFonts w:ascii="Arial" w:eastAsia="Times New Roman" w:hAnsi="Arial" w:cs="Arial"/>
          <w:b/>
          <w:bCs/>
          <w:color w:val="0A0A0A"/>
          <w:sz w:val="24"/>
          <w:szCs w:val="24"/>
          <w:lang w:eastAsia="en-GB"/>
        </w:rPr>
        <w:t>Emergency Expenditure:</w:t>
      </w:r>
      <w:r w:rsidRPr="00F4717E">
        <w:rPr>
          <w:rFonts w:ascii="Arial" w:eastAsia="Times New Roman" w:hAnsi="Arial" w:cs="Arial"/>
          <w:color w:val="0A0A0A"/>
          <w:sz w:val="24"/>
          <w:szCs w:val="24"/>
          <w:lang w:eastAsia="en-GB"/>
        </w:rPr>
        <w:t> Authorising urgent spending up to </w:t>
      </w:r>
      <w:r w:rsidRPr="00F4717E">
        <w:rPr>
          <w:rFonts w:ascii="Arial" w:eastAsia="Times New Roman" w:hAnsi="Arial" w:cs="Arial"/>
          <w:b/>
          <w:bCs/>
          <w:color w:val="0A0A0A"/>
          <w:sz w:val="24"/>
          <w:szCs w:val="24"/>
          <w:lang w:eastAsia="en-GB"/>
        </w:rPr>
        <w:t>£</w:t>
      </w:r>
      <w:r w:rsidR="00C014EA">
        <w:rPr>
          <w:rFonts w:ascii="Arial" w:eastAsia="Times New Roman" w:hAnsi="Arial" w:cs="Arial"/>
          <w:b/>
          <w:bCs/>
          <w:color w:val="0A0A0A"/>
          <w:sz w:val="24"/>
          <w:szCs w:val="24"/>
          <w:lang w:eastAsia="en-GB"/>
        </w:rPr>
        <w:t>1,000</w:t>
      </w:r>
      <w:r w:rsidRPr="00F4717E">
        <w:rPr>
          <w:rFonts w:ascii="Arial" w:eastAsia="Times New Roman" w:hAnsi="Arial" w:cs="Arial"/>
          <w:color w:val="0A0A0A"/>
          <w:sz w:val="24"/>
          <w:szCs w:val="24"/>
          <w:lang w:eastAsia="en-GB"/>
        </w:rPr>
        <w:t> to address immediate public safety hazards, critical repairs, or service delivery failure. </w:t>
      </w:r>
    </w:p>
    <w:p w14:paraId="6875CE5B" w14:textId="1ACC4658" w:rsidR="00F4717E" w:rsidRPr="00F4717E" w:rsidRDefault="00F4717E" w:rsidP="00F4717E">
      <w:pPr>
        <w:shd w:val="clear" w:color="auto" w:fill="FFFFFF"/>
        <w:spacing w:after="0" w:line="360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4717E">
        <w:rPr>
          <w:rFonts w:ascii="Arial" w:eastAsia="Times New Roman" w:hAnsi="Arial" w:cs="Arial"/>
          <w:noProof/>
          <w:color w:val="56595E"/>
          <w:sz w:val="17"/>
          <w:szCs w:val="17"/>
          <w:lang w:eastAsia="en-GB"/>
        </w:rPr>
        <w:drawing>
          <wp:inline distT="0" distB="0" distL="0" distR="0" wp14:anchorId="2C236D4B" wp14:editId="6624A31F">
            <wp:extent cx="312420" cy="3810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7A75F8" w14:textId="77777777" w:rsidR="00F4717E" w:rsidRPr="00F4717E" w:rsidRDefault="00F4717E" w:rsidP="00F4717E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0A0A0A"/>
          <w:sz w:val="24"/>
          <w:szCs w:val="24"/>
          <w:lang w:eastAsia="en-GB"/>
        </w:rPr>
      </w:pPr>
      <w:r w:rsidRPr="00F4717E">
        <w:rPr>
          <w:rFonts w:ascii="Arial" w:eastAsia="Times New Roman" w:hAnsi="Arial" w:cs="Arial"/>
          <w:b/>
          <w:bCs/>
          <w:color w:val="0A0A0A"/>
          <w:sz w:val="24"/>
          <w:szCs w:val="24"/>
          <w:lang w:eastAsia="en-GB"/>
        </w:rPr>
        <w:t>3.4 Planning Applications</w:t>
      </w:r>
    </w:p>
    <w:p w14:paraId="170C56B4" w14:textId="77777777" w:rsidR="00F4717E" w:rsidRPr="00F4717E" w:rsidRDefault="00F4717E" w:rsidP="00F4717E">
      <w:pPr>
        <w:numPr>
          <w:ilvl w:val="0"/>
          <w:numId w:val="5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  <w:lang w:eastAsia="en-GB"/>
        </w:rPr>
      </w:pPr>
      <w:r w:rsidRPr="00F4717E">
        <w:rPr>
          <w:rFonts w:ascii="Arial" w:eastAsia="Times New Roman" w:hAnsi="Arial" w:cs="Arial"/>
          <w:b/>
          <w:bCs/>
          <w:color w:val="0A0A0A"/>
          <w:sz w:val="24"/>
          <w:szCs w:val="24"/>
          <w:lang w:eastAsia="en-GB"/>
        </w:rPr>
        <w:t>Routine Planning Responses:</w:t>
      </w:r>
      <w:r w:rsidRPr="00F4717E">
        <w:rPr>
          <w:rFonts w:ascii="Arial" w:eastAsia="Times New Roman" w:hAnsi="Arial" w:cs="Arial"/>
          <w:color w:val="0A0A0A"/>
          <w:sz w:val="24"/>
          <w:szCs w:val="24"/>
          <w:lang w:eastAsia="en-GB"/>
        </w:rPr>
        <w:t> Where a planning consultation deadline falls between council meetings, the Clerk is delegated to submit comments </w:t>
      </w:r>
      <w:r w:rsidRPr="00F4717E">
        <w:rPr>
          <w:rFonts w:ascii="Arial" w:eastAsia="Times New Roman" w:hAnsi="Arial" w:cs="Arial"/>
          <w:b/>
          <w:bCs/>
          <w:color w:val="0A0A0A"/>
          <w:sz w:val="24"/>
          <w:szCs w:val="24"/>
          <w:lang w:eastAsia="en-GB"/>
        </w:rPr>
        <w:t>only if</w:t>
      </w:r>
      <w:r w:rsidRPr="00F4717E">
        <w:rPr>
          <w:rFonts w:ascii="Arial" w:eastAsia="Times New Roman" w:hAnsi="Arial" w:cs="Arial"/>
          <w:color w:val="0A0A0A"/>
          <w:sz w:val="24"/>
          <w:szCs w:val="24"/>
          <w:lang w:eastAsia="en-GB"/>
        </w:rPr>
        <w:t> the council’s existing stance on similar applications is known, or after circulating details electronically to all members to establish a unanimous consensus.</w:t>
      </w:r>
    </w:p>
    <w:p w14:paraId="4F67064A" w14:textId="60B563A9" w:rsidR="00F4717E" w:rsidRPr="00F4717E" w:rsidRDefault="00F4717E" w:rsidP="00F4717E">
      <w:pPr>
        <w:numPr>
          <w:ilvl w:val="0"/>
          <w:numId w:val="5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4717E">
        <w:rPr>
          <w:rFonts w:ascii="Arial" w:eastAsia="Times New Roman" w:hAnsi="Arial" w:cs="Arial"/>
          <w:b/>
          <w:bCs/>
          <w:color w:val="0A0A0A"/>
          <w:sz w:val="24"/>
          <w:szCs w:val="24"/>
          <w:lang w:eastAsia="en-GB"/>
        </w:rPr>
        <w:t>Controversial Applications:</w:t>
      </w:r>
      <w:r w:rsidRPr="00F4717E">
        <w:rPr>
          <w:rFonts w:ascii="Arial" w:eastAsia="Times New Roman" w:hAnsi="Arial" w:cs="Arial"/>
          <w:color w:val="0A0A0A"/>
          <w:sz w:val="24"/>
          <w:szCs w:val="24"/>
          <w:lang w:eastAsia="en-GB"/>
        </w:rPr>
        <w:t> Any applications deemed major, highly controversial, or a shift in policy must be deferred to an extraordinary meeting or full council. </w:t>
      </w:r>
    </w:p>
    <w:p w14:paraId="29BD317F" w14:textId="77777777" w:rsidR="00F4717E" w:rsidRPr="00F4717E" w:rsidRDefault="00F4717E" w:rsidP="00F4717E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63563F29" w14:textId="2807EFFF" w:rsidR="00F4717E" w:rsidRDefault="00F4717E" w:rsidP="00F4717E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A0A0A"/>
          <w:sz w:val="30"/>
          <w:szCs w:val="30"/>
          <w:lang w:eastAsia="en-GB"/>
        </w:rPr>
      </w:pPr>
      <w:r w:rsidRPr="00F4717E">
        <w:rPr>
          <w:rFonts w:ascii="Arial" w:eastAsia="Times New Roman" w:hAnsi="Arial" w:cs="Arial"/>
          <w:b/>
          <w:bCs/>
          <w:color w:val="0A0A0A"/>
          <w:sz w:val="30"/>
          <w:szCs w:val="30"/>
          <w:lang w:eastAsia="en-GB"/>
        </w:rPr>
        <w:t>4. Review and Safeguards</w:t>
      </w:r>
    </w:p>
    <w:p w14:paraId="538ED2FE" w14:textId="77777777" w:rsidR="00F4717E" w:rsidRPr="00F4717E" w:rsidRDefault="00F4717E" w:rsidP="00F4717E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A0A0A"/>
          <w:sz w:val="30"/>
          <w:szCs w:val="30"/>
          <w:lang w:eastAsia="en-GB"/>
        </w:rPr>
      </w:pPr>
    </w:p>
    <w:p w14:paraId="5056296C" w14:textId="6260F0A1" w:rsidR="00B72D56" w:rsidRPr="00C014EA" w:rsidRDefault="00F4717E" w:rsidP="00C014EA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4717E">
        <w:rPr>
          <w:rFonts w:ascii="Arial" w:eastAsia="Times New Roman" w:hAnsi="Arial" w:cs="Arial"/>
          <w:color w:val="0A0A0A"/>
          <w:sz w:val="24"/>
          <w:szCs w:val="24"/>
          <w:lang w:eastAsia="en-GB"/>
        </w:rPr>
        <w:t>4.1 The Council may revoke or amend any executive power delegated under this scheme at any time.</w:t>
      </w:r>
      <w:r w:rsidRPr="00F4717E">
        <w:rPr>
          <w:rFonts w:ascii="Arial" w:eastAsia="Times New Roman" w:hAnsi="Arial" w:cs="Arial"/>
          <w:color w:val="0A0A0A"/>
          <w:sz w:val="24"/>
          <w:szCs w:val="24"/>
          <w:lang w:eastAsia="en-GB"/>
        </w:rPr>
        <w:br/>
        <w:t>4.2 This scheme will be reviewed annually at the </w:t>
      </w:r>
      <w:r w:rsidRPr="00F4717E">
        <w:rPr>
          <w:rFonts w:ascii="Arial" w:eastAsia="Times New Roman" w:hAnsi="Arial" w:cs="Arial"/>
          <w:b/>
          <w:bCs/>
          <w:color w:val="0A0A0A"/>
          <w:sz w:val="24"/>
          <w:szCs w:val="24"/>
          <w:lang w:eastAsia="en-GB"/>
        </w:rPr>
        <w:t>Annual Meeting of the Parish Council</w:t>
      </w:r>
      <w:r w:rsidRPr="00F4717E">
        <w:rPr>
          <w:rFonts w:ascii="Arial" w:eastAsia="Times New Roman" w:hAnsi="Arial" w:cs="Arial"/>
          <w:color w:val="0A0A0A"/>
          <w:sz w:val="24"/>
          <w:szCs w:val="24"/>
          <w:lang w:eastAsia="en-GB"/>
        </w:rPr>
        <w:t> in May. </w:t>
      </w:r>
    </w:p>
    <w:sectPr w:rsidR="00B72D56" w:rsidRPr="00C014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E5E8C"/>
    <w:multiLevelType w:val="multilevel"/>
    <w:tmpl w:val="D832B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9C48CB"/>
    <w:multiLevelType w:val="multilevel"/>
    <w:tmpl w:val="B9AA1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6E702D"/>
    <w:multiLevelType w:val="multilevel"/>
    <w:tmpl w:val="A0AC7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A278FD"/>
    <w:multiLevelType w:val="multilevel"/>
    <w:tmpl w:val="9D86A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BF2583"/>
    <w:multiLevelType w:val="multilevel"/>
    <w:tmpl w:val="7236F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BC0F66"/>
    <w:multiLevelType w:val="multilevel"/>
    <w:tmpl w:val="D86A0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7162B5B"/>
    <w:multiLevelType w:val="multilevel"/>
    <w:tmpl w:val="EA349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93542537">
    <w:abstractNumId w:val="5"/>
  </w:num>
  <w:num w:numId="2" w16cid:durableId="762412676">
    <w:abstractNumId w:val="2"/>
  </w:num>
  <w:num w:numId="3" w16cid:durableId="530801350">
    <w:abstractNumId w:val="3"/>
  </w:num>
  <w:num w:numId="4" w16cid:durableId="967050714">
    <w:abstractNumId w:val="6"/>
  </w:num>
  <w:num w:numId="5" w16cid:durableId="2143963164">
    <w:abstractNumId w:val="4"/>
  </w:num>
  <w:num w:numId="6" w16cid:durableId="1934584813">
    <w:abstractNumId w:val="0"/>
  </w:num>
  <w:num w:numId="7" w16cid:durableId="5316509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17E"/>
    <w:rsid w:val="00B72D56"/>
    <w:rsid w:val="00BF6012"/>
    <w:rsid w:val="00C014EA"/>
    <w:rsid w:val="00F47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3B79C8"/>
  <w15:chartTrackingRefBased/>
  <w15:docId w15:val="{47433899-E369-4B11-A620-21AE8E98A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7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50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82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06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04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66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22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8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52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8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0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1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7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94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82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30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41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93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054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55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92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155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99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6892642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349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3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9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052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5859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3551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9842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65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5818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8422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7989395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36686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11678249">
                                      <w:marLeft w:val="0"/>
                                      <w:marRight w:val="0"/>
                                      <w:marTop w:val="1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4460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83944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38393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15895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8852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9466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1161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9349735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22209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27824931">
                                      <w:marLeft w:val="0"/>
                                      <w:marRight w:val="0"/>
                                      <w:marTop w:val="1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1639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6676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38328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74242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2560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289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2483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8454414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68207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5672214">
                                      <w:marLeft w:val="0"/>
                                      <w:marRight w:val="0"/>
                                      <w:marTop w:val="1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7221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7693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7342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799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59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0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5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1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40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85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449</Words>
  <Characters>2563</Characters>
  <Application>Microsoft Office Word</Application>
  <DocSecurity>0</DocSecurity>
  <Lines>21</Lines>
  <Paragraphs>6</Paragraphs>
  <ScaleCrop>false</ScaleCrop>
  <Company/>
  <LinksUpToDate>false</LinksUpToDate>
  <CharactersWithSpaces>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Lewin</dc:creator>
  <cp:keywords/>
  <dc:description/>
  <cp:lastModifiedBy>Lesley Shaw</cp:lastModifiedBy>
  <cp:revision>2</cp:revision>
  <dcterms:created xsi:type="dcterms:W3CDTF">2026-05-26T09:13:00Z</dcterms:created>
  <dcterms:modified xsi:type="dcterms:W3CDTF">2026-06-30T11:12:00Z</dcterms:modified>
</cp:coreProperties>
</file>